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6819" w14:textId="77777777" w:rsidR="00F50248" w:rsidRPr="00F50248" w:rsidRDefault="00F50248" w:rsidP="00F5024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F50248">
        <w:rPr>
          <w:rFonts w:ascii="Times New Roman" w:hAnsi="Times New Roman" w:cs="Times New Roman"/>
          <w:sz w:val="24"/>
          <w:szCs w:val="24"/>
        </w:rPr>
        <w:t>CC: [Chief Complaint]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SUBJECTIVE:</w:t>
      </w:r>
      <w:r w:rsidRPr="00F50248">
        <w:rPr>
          <w:rFonts w:ascii="Times New Roman" w:hAnsi="Times New Roman" w:cs="Times New Roman"/>
          <w:sz w:val="24"/>
          <w:szCs w:val="24"/>
        </w:rPr>
        <w:br/>
        <w:t xml:space="preserve">[Patient Age] [Patient Gender (M/F)] in usual health until _ day_ ago when patient developed dysuria, urgency, and frequency. </w:t>
      </w:r>
      <w:r w:rsidRPr="00F50248">
        <w:rPr>
          <w:rFonts w:ascii="Times New Roman" w:hAnsi="Times New Roman" w:cs="Times New Roman"/>
          <w:sz w:val="24"/>
          <w:szCs w:val="24"/>
        </w:rPr>
        <w:br/>
        <w:t>Pregnant: _</w:t>
      </w:r>
      <w:r w:rsidRPr="00F50248">
        <w:rPr>
          <w:rFonts w:ascii="Times New Roman" w:hAnsi="Times New Roman" w:cs="Times New Roman"/>
          <w:sz w:val="24"/>
          <w:szCs w:val="24"/>
        </w:rPr>
        <w:br/>
        <w:t>Ongoing urologic evaluation or procedures: _</w:t>
      </w:r>
      <w:r w:rsidRPr="00F50248">
        <w:rPr>
          <w:rFonts w:ascii="Times New Roman" w:hAnsi="Times New Roman" w:cs="Times New Roman"/>
          <w:sz w:val="24"/>
          <w:szCs w:val="24"/>
        </w:rPr>
        <w:br/>
        <w:t>Catheter: _</w:t>
      </w:r>
      <w:r w:rsidRPr="00F50248">
        <w:rPr>
          <w:rFonts w:ascii="Times New Roman" w:hAnsi="Times New Roman" w:cs="Times New Roman"/>
          <w:sz w:val="24"/>
          <w:szCs w:val="24"/>
        </w:rPr>
        <w:br/>
        <w:t>Kidney transplant: _</w:t>
      </w:r>
      <w:r w:rsidRPr="00F50248">
        <w:rPr>
          <w:rFonts w:ascii="Times New Roman" w:hAnsi="Times New Roman" w:cs="Times New Roman"/>
          <w:sz w:val="24"/>
          <w:szCs w:val="24"/>
        </w:rPr>
        <w:br/>
        <w:t>Fever/chills: _</w:t>
      </w:r>
      <w:r w:rsidRPr="00F50248">
        <w:rPr>
          <w:rFonts w:ascii="Times New Roman" w:hAnsi="Times New Roman" w:cs="Times New Roman"/>
          <w:sz w:val="24"/>
          <w:szCs w:val="24"/>
        </w:rPr>
        <w:br/>
        <w:t>Back/flank pain: _</w:t>
      </w:r>
      <w:r w:rsidRPr="00F50248">
        <w:rPr>
          <w:rFonts w:ascii="Times New Roman" w:hAnsi="Times New Roman" w:cs="Times New Roman"/>
          <w:sz w:val="24"/>
          <w:szCs w:val="24"/>
        </w:rPr>
        <w:br/>
        <w:t>Recent treatment for UTI: _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PMHx:</w:t>
      </w:r>
      <w:r w:rsidRPr="00F50248">
        <w:rPr>
          <w:rFonts w:ascii="Times New Roman" w:hAnsi="Times New Roman" w:cs="Times New Roman"/>
          <w:sz w:val="24"/>
          <w:szCs w:val="24"/>
        </w:rPr>
        <w:br/>
        <w:t>Uncontrolled DM: _</w:t>
      </w:r>
      <w:r w:rsidRPr="00F50248">
        <w:rPr>
          <w:rFonts w:ascii="Times New Roman" w:hAnsi="Times New Roman" w:cs="Times New Roman"/>
          <w:sz w:val="24"/>
          <w:szCs w:val="24"/>
        </w:rPr>
        <w:br/>
        <w:t>Immunosuppression: _</w:t>
      </w:r>
      <w:r w:rsidRPr="00F50248">
        <w:rPr>
          <w:rFonts w:ascii="Times New Roman" w:hAnsi="Times New Roman" w:cs="Times New Roman"/>
          <w:sz w:val="24"/>
          <w:szCs w:val="24"/>
        </w:rPr>
        <w:br/>
        <w:t>Recent hospitalization: _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ROS: No HA/D/CP/SOB.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OBJECTIVE:</w:t>
      </w:r>
      <w:r w:rsidRPr="00F50248">
        <w:rPr>
          <w:rFonts w:ascii="Times New Roman" w:hAnsi="Times New Roman" w:cs="Times New Roman"/>
          <w:sz w:val="24"/>
          <w:szCs w:val="24"/>
        </w:rPr>
        <w:br/>
        <w:t>GEN: Alert, pleasant, INAD</w:t>
      </w:r>
      <w:r w:rsidRPr="00F50248">
        <w:rPr>
          <w:rFonts w:ascii="Times New Roman" w:hAnsi="Times New Roman" w:cs="Times New Roman"/>
          <w:sz w:val="24"/>
          <w:szCs w:val="24"/>
        </w:rPr>
        <w:br/>
        <w:t>Vitals: _</w:t>
      </w:r>
      <w:r w:rsidRPr="00F50248">
        <w:rPr>
          <w:rFonts w:ascii="Times New Roman" w:hAnsi="Times New Roman" w:cs="Times New Roman"/>
          <w:sz w:val="24"/>
          <w:szCs w:val="24"/>
        </w:rPr>
        <w:br/>
        <w:t>CV: RRR, no M/R/G</w:t>
      </w:r>
      <w:r w:rsidRPr="00F50248">
        <w:rPr>
          <w:rFonts w:ascii="Times New Roman" w:hAnsi="Times New Roman" w:cs="Times New Roman"/>
          <w:sz w:val="24"/>
          <w:szCs w:val="24"/>
        </w:rPr>
        <w:br/>
        <w:t>PUL: CTAB, no wheeze, rhonchi</w:t>
      </w:r>
      <w:r w:rsidRPr="00F50248">
        <w:rPr>
          <w:rFonts w:ascii="Times New Roman" w:hAnsi="Times New Roman" w:cs="Times New Roman"/>
          <w:sz w:val="24"/>
          <w:szCs w:val="24"/>
        </w:rPr>
        <w:br/>
        <w:t xml:space="preserve">ABD: Soft, NT/ND. </w:t>
      </w:r>
      <w:r w:rsidRPr="00F50248">
        <w:rPr>
          <w:rFonts w:ascii="Times New Roman" w:hAnsi="Times New Roman" w:cs="Times New Roman"/>
          <w:sz w:val="24"/>
          <w:szCs w:val="24"/>
        </w:rPr>
        <w:br/>
        <w:t>BACK: _ CVA tenderness.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LABS: UA: _</w:t>
      </w:r>
      <w:r w:rsidRPr="00F50248">
        <w:rPr>
          <w:rFonts w:ascii="Times New Roman" w:hAnsi="Times New Roman" w:cs="Times New Roman"/>
          <w:sz w:val="24"/>
          <w:szCs w:val="24"/>
        </w:rPr>
        <w:br/>
        <w:t>Prior urine culture results: _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ASSESSMENT / PLAN:</w:t>
      </w:r>
      <w:r w:rsidRPr="00F50248">
        <w:rPr>
          <w:rFonts w:ascii="Times New Roman" w:hAnsi="Times New Roman" w:cs="Times New Roman"/>
          <w:sz w:val="24"/>
          <w:szCs w:val="24"/>
        </w:rPr>
        <w:br/>
        <w:t>1. Acute uncomplicated cystitis</w:t>
      </w:r>
      <w:r w:rsidRPr="00F50248">
        <w:rPr>
          <w:rFonts w:ascii="Times New Roman" w:hAnsi="Times New Roman" w:cs="Times New Roman"/>
          <w:sz w:val="24"/>
          <w:szCs w:val="24"/>
        </w:rPr>
        <w:br/>
        <w:t>Macrobid BID for 5 days</w:t>
      </w:r>
      <w:r w:rsidRPr="00F50248">
        <w:rPr>
          <w:rFonts w:ascii="Times New Roman" w:hAnsi="Times New Roman" w:cs="Times New Roman"/>
          <w:sz w:val="24"/>
          <w:szCs w:val="24"/>
        </w:rPr>
        <w:br/>
        <w:t>Fosfomycin 3 gm single dose</w:t>
      </w:r>
      <w:r w:rsidRPr="00F50248">
        <w:rPr>
          <w:rFonts w:ascii="Times New Roman" w:hAnsi="Times New Roman" w:cs="Times New Roman"/>
          <w:sz w:val="24"/>
          <w:szCs w:val="24"/>
        </w:rPr>
        <w:br/>
        <w:t>Bactrim DS BID for 3 days</w:t>
      </w:r>
      <w:r w:rsidRPr="00F50248">
        <w:rPr>
          <w:rFonts w:ascii="Times New Roman" w:hAnsi="Times New Roman" w:cs="Times New Roman"/>
          <w:sz w:val="24"/>
          <w:szCs w:val="24"/>
        </w:rPr>
        <w:br/>
        <w:t>PRN use of Pyridium 200 mg PO TID</w:t>
      </w:r>
      <w:r w:rsidRPr="00F50248">
        <w:rPr>
          <w:rFonts w:ascii="Times New Roman" w:hAnsi="Times New Roman" w:cs="Times New Roman"/>
          <w:sz w:val="24"/>
          <w:szCs w:val="24"/>
        </w:rPr>
        <w:br/>
        <w:t>Urine culture not sent.</w:t>
      </w:r>
      <w:r w:rsidRPr="00F50248">
        <w:rPr>
          <w:rFonts w:ascii="Times New Roman" w:hAnsi="Times New Roman" w:cs="Times New Roman"/>
          <w:sz w:val="24"/>
          <w:szCs w:val="24"/>
        </w:rPr>
        <w:br/>
        <w:t>Discussed symptomatic treatment including tylenol/ibuprofen and the importance of hydration.</w:t>
      </w:r>
      <w:r w:rsidRPr="00F50248">
        <w:rPr>
          <w:rFonts w:ascii="Times New Roman" w:hAnsi="Times New Roman" w:cs="Times New Roman"/>
          <w:sz w:val="24"/>
          <w:szCs w:val="24"/>
        </w:rPr>
        <w:br/>
        <w:t>RTC if not improved in 3-5 days, sooner if new or worsening symptoms develop.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1. Acute complicated cystitis</w:t>
      </w:r>
      <w:r w:rsidRPr="00F50248">
        <w:rPr>
          <w:rFonts w:ascii="Times New Roman" w:hAnsi="Times New Roman" w:cs="Times New Roman"/>
          <w:sz w:val="24"/>
          <w:szCs w:val="24"/>
        </w:rPr>
        <w:br/>
        <w:t>Macrobid BID for 7 days</w:t>
      </w:r>
      <w:r w:rsidRPr="00F50248">
        <w:rPr>
          <w:rFonts w:ascii="Times New Roman" w:hAnsi="Times New Roman" w:cs="Times New Roman"/>
          <w:sz w:val="24"/>
          <w:szCs w:val="24"/>
        </w:rPr>
        <w:br/>
        <w:t>Keflex 500 mg QID for 7 days</w:t>
      </w:r>
      <w:r w:rsidRPr="00F50248">
        <w:rPr>
          <w:rFonts w:ascii="Times New Roman" w:hAnsi="Times New Roman" w:cs="Times New Roman"/>
          <w:sz w:val="24"/>
          <w:szCs w:val="24"/>
        </w:rPr>
        <w:br/>
        <w:t>Bactrim DS BID for 7 days</w:t>
      </w:r>
      <w:r w:rsidRPr="00F50248">
        <w:rPr>
          <w:rFonts w:ascii="Times New Roman" w:hAnsi="Times New Roman" w:cs="Times New Roman"/>
          <w:sz w:val="24"/>
          <w:szCs w:val="24"/>
        </w:rPr>
        <w:br/>
        <w:t>PRN use of Pyridium 200 mg PO TID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lastRenderedPageBreak/>
        <w:t>Urine culture sent</w:t>
      </w:r>
      <w:r w:rsidRPr="00F50248">
        <w:rPr>
          <w:rFonts w:ascii="Times New Roman" w:hAnsi="Times New Roman" w:cs="Times New Roman"/>
          <w:sz w:val="24"/>
          <w:szCs w:val="24"/>
        </w:rPr>
        <w:br/>
        <w:t>Encouraged f/u with PCP in 48 hours</w:t>
      </w:r>
      <w:r w:rsidRPr="00F50248">
        <w:rPr>
          <w:rFonts w:ascii="Times New Roman" w:hAnsi="Times New Roman" w:cs="Times New Roman"/>
          <w:sz w:val="24"/>
          <w:szCs w:val="24"/>
        </w:rPr>
        <w:br/>
      </w:r>
      <w:r w:rsidRPr="00F50248">
        <w:rPr>
          <w:rFonts w:ascii="Times New Roman" w:hAnsi="Times New Roman" w:cs="Times New Roman"/>
          <w:sz w:val="24"/>
          <w:szCs w:val="24"/>
        </w:rPr>
        <w:br/>
        <w:t>1. Acute pyelonephritis</w:t>
      </w:r>
      <w:r w:rsidRPr="00F50248">
        <w:rPr>
          <w:rFonts w:ascii="Times New Roman" w:hAnsi="Times New Roman" w:cs="Times New Roman"/>
          <w:sz w:val="24"/>
          <w:szCs w:val="24"/>
        </w:rPr>
        <w:br/>
        <w:t>Stable for outpatient treatment</w:t>
      </w:r>
      <w:r w:rsidRPr="00F50248">
        <w:rPr>
          <w:rFonts w:ascii="Times New Roman" w:hAnsi="Times New Roman" w:cs="Times New Roman"/>
          <w:sz w:val="24"/>
          <w:szCs w:val="24"/>
        </w:rPr>
        <w:br/>
        <w:t>Ceftriaxone 1 gm IM given here</w:t>
      </w:r>
      <w:r w:rsidRPr="00F50248">
        <w:rPr>
          <w:rFonts w:ascii="Times New Roman" w:hAnsi="Times New Roman" w:cs="Times New Roman"/>
          <w:sz w:val="24"/>
          <w:szCs w:val="24"/>
        </w:rPr>
        <w:br/>
        <w:t>Keflex 500 mg QID x10 days</w:t>
      </w:r>
      <w:r w:rsidRPr="00F50248">
        <w:rPr>
          <w:rFonts w:ascii="Times New Roman" w:hAnsi="Times New Roman" w:cs="Times New Roman"/>
          <w:sz w:val="24"/>
          <w:szCs w:val="24"/>
        </w:rPr>
        <w:br/>
        <w:t>Cipro 500 mg BID x7 days</w:t>
      </w:r>
      <w:r w:rsidRPr="00F50248">
        <w:rPr>
          <w:rFonts w:ascii="Times New Roman" w:hAnsi="Times New Roman" w:cs="Times New Roman"/>
          <w:sz w:val="24"/>
          <w:szCs w:val="24"/>
        </w:rPr>
        <w:br/>
        <w:t>Urine culture sent</w:t>
      </w:r>
      <w:r w:rsidRPr="00F50248">
        <w:rPr>
          <w:rFonts w:ascii="Times New Roman" w:hAnsi="Times New Roman" w:cs="Times New Roman"/>
          <w:sz w:val="24"/>
          <w:szCs w:val="24"/>
        </w:rPr>
        <w:br/>
        <w:t>Encouraged f/u with PCP in 48 hours.</w:t>
      </w:r>
      <w:r w:rsidRPr="00F50248">
        <w:rPr>
          <w:rFonts w:ascii="Times New Roman" w:hAnsi="Times New Roman" w:cs="Times New Roman"/>
          <w:sz w:val="24"/>
          <w:szCs w:val="24"/>
        </w:rPr>
        <w:br/>
        <w:t>To ER if unable to tolerate oral medication or if significantly worsening.</w:t>
      </w:r>
    </w:p>
    <w:p w14:paraId="6F1DA48E" w14:textId="77777777" w:rsidR="00EA756A" w:rsidRDefault="00F50248"/>
    <w:sectPr w:rsidR="00EA756A" w:rsidSect="0053501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48"/>
    <w:rsid w:val="004F11FB"/>
    <w:rsid w:val="00BC0F4F"/>
    <w:rsid w:val="00F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2050"/>
  <w15:chartTrackingRefBased/>
  <w15:docId w15:val="{3CA0CFDB-EBDB-426A-BAC5-25011FE2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2023-05-23T20:52:00Z</dcterms:created>
  <dcterms:modified xsi:type="dcterms:W3CDTF">2023-05-23T20:53:00Z</dcterms:modified>
</cp:coreProperties>
</file>